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3282E8B8" w:rsidR="00463675" w:rsidRDefault="00883D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WG2 Meeting NR Adhoc 1807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E5415D" w:rsidRPr="00E5415D">
        <w:rPr>
          <w:rFonts w:ascii="Arial" w:hAnsi="Arial" w:cs="Arial"/>
          <w:b/>
          <w:bCs/>
          <w:sz w:val="22"/>
          <w:highlight w:val="yellow"/>
        </w:rPr>
        <w:t>DRAFT</w:t>
      </w:r>
      <w:r w:rsidR="00E5415D">
        <w:rPr>
          <w:rFonts w:ascii="Arial" w:hAnsi="Arial" w:cs="Arial"/>
          <w:b/>
          <w:bCs/>
          <w:sz w:val="22"/>
        </w:rPr>
        <w:t xml:space="preserve"> </w:t>
      </w:r>
      <w:r w:rsidR="00D24338" w:rsidRPr="00D24338">
        <w:rPr>
          <w:rFonts w:ascii="Arial" w:hAnsi="Arial" w:cs="Arial"/>
          <w:b/>
          <w:bCs/>
          <w:sz w:val="22"/>
        </w:rPr>
        <w:t>R2-1</w:t>
      </w:r>
      <w:r w:rsidR="009E27E2">
        <w:rPr>
          <w:rFonts w:ascii="Arial" w:hAnsi="Arial" w:cs="Arial"/>
          <w:b/>
          <w:bCs/>
          <w:sz w:val="22"/>
        </w:rPr>
        <w:t>8</w:t>
      </w:r>
      <w:r w:rsidR="00BE7BF9">
        <w:rPr>
          <w:rFonts w:ascii="Arial" w:hAnsi="Arial" w:cs="Arial"/>
          <w:b/>
          <w:bCs/>
          <w:sz w:val="22"/>
        </w:rPr>
        <w:t>09757</w:t>
      </w:r>
    </w:p>
    <w:p w14:paraId="619B785A" w14:textId="020A833B" w:rsidR="00463675" w:rsidRDefault="00883DB4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Montreal, Canada, 2nd -</w:t>
      </w:r>
      <w:r w:rsidR="00261C7D" w:rsidRPr="00261C7D">
        <w:rPr>
          <w:rFonts w:ascii="Arial" w:hAnsi="Arial" w:cs="Arial"/>
          <w:b/>
          <w:bCs/>
          <w:sz w:val="22"/>
        </w:rPr>
        <w:t xml:space="preserve"> 6th July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1D1785F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AE4FDA" w:rsidRPr="00AE4FDA">
        <w:rPr>
          <w:rFonts w:ascii="Arial" w:hAnsi="Arial" w:cs="Arial"/>
        </w:rPr>
        <w:t xml:space="preserve">Reply LS </w:t>
      </w:r>
      <w:r w:rsidR="00AE4FDA">
        <w:rPr>
          <w:rFonts w:ascii="Arial" w:hAnsi="Arial" w:cs="Arial"/>
          <w:bCs/>
        </w:rPr>
        <w:t>on</w:t>
      </w:r>
      <w:r w:rsidR="00AE4FDA" w:rsidRPr="00AE4FDA">
        <w:rPr>
          <w:rFonts w:ascii="Arial" w:hAnsi="Arial" w:cs="Arial"/>
          <w:bCs/>
        </w:rPr>
        <w:t xml:space="preserve"> MDBV for delay critical QoS flows</w:t>
      </w:r>
    </w:p>
    <w:p w14:paraId="4142800B" w14:textId="1B38661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E4FDA" w:rsidRPr="00AE4FDA">
        <w:rPr>
          <w:rFonts w:ascii="Arial" w:hAnsi="Arial" w:cs="Arial"/>
          <w:bCs/>
        </w:rPr>
        <w:t>R2-1806659</w:t>
      </w:r>
      <w:r w:rsidR="00AE4FDA">
        <w:rPr>
          <w:rFonts w:ascii="Arial" w:hAnsi="Arial" w:cs="Arial"/>
          <w:bCs/>
        </w:rPr>
        <w:t>/</w:t>
      </w:r>
      <w:r w:rsidR="00AE4FDA" w:rsidRPr="00AE4FDA">
        <w:rPr>
          <w:rFonts w:ascii="Arial" w:hAnsi="Arial" w:cs="Arial"/>
          <w:bCs/>
        </w:rPr>
        <w:t>S2-184613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632C7B5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NR_newRAT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33CCFB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1E80BBA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C77534">
        <w:rPr>
          <w:rFonts w:ascii="Arial" w:hAnsi="Arial" w:cs="Arial"/>
          <w:bCs/>
        </w:rPr>
        <w:t>SA WG2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226D917D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17818">
        <w:rPr>
          <w:rFonts w:cs="Arial"/>
          <w:b w:val="0"/>
          <w:bCs/>
        </w:rPr>
        <w:t>Benoist</w:t>
      </w:r>
      <w:r w:rsidR="00E7017E">
        <w:rPr>
          <w:rFonts w:cs="Arial"/>
          <w:b w:val="0"/>
          <w:bCs/>
        </w:rPr>
        <w:t xml:space="preserve"> </w:t>
      </w:r>
      <w:proofErr w:type="spellStart"/>
      <w:r w:rsidR="00917818">
        <w:rPr>
          <w:rFonts w:cs="Arial"/>
          <w:b w:val="0"/>
          <w:bCs/>
        </w:rPr>
        <w:t>Sébire</w:t>
      </w:r>
      <w:proofErr w:type="spellEnd"/>
    </w:p>
    <w:p w14:paraId="2748A78E" w14:textId="12343F2C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917818">
        <w:rPr>
          <w:rFonts w:cs="Arial"/>
          <w:b w:val="0"/>
          <w:bCs/>
          <w:lang w:val="en-US"/>
        </w:rPr>
        <w:t>benoist.sebire</w:t>
      </w:r>
      <w:r w:rsidR="00385529" w:rsidRPr="005921A6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4C916A19" w:rsidR="00E7017E" w:rsidRDefault="00917818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like to thank SA2 for their LS </w:t>
      </w:r>
      <w:r>
        <w:rPr>
          <w:rFonts w:ascii="Arial" w:hAnsi="Arial" w:cs="Arial"/>
          <w:bCs/>
        </w:rPr>
        <w:t>on</w:t>
      </w:r>
      <w:r w:rsidRPr="00AE4FDA">
        <w:rPr>
          <w:rFonts w:ascii="Arial" w:hAnsi="Arial" w:cs="Arial"/>
          <w:bCs/>
        </w:rPr>
        <w:t xml:space="preserve"> MDBV for delay critical QoS flows</w:t>
      </w:r>
      <w:r w:rsidR="00E7017E">
        <w:rPr>
          <w:rFonts w:ascii="Arial" w:hAnsi="Arial" w:cs="Arial"/>
          <w:lang w:val="en-US"/>
        </w:rPr>
        <w:t>.</w:t>
      </w:r>
      <w:r w:rsidR="00765214">
        <w:rPr>
          <w:rFonts w:ascii="Arial" w:hAnsi="Arial" w:cs="Arial"/>
          <w:lang w:val="en-US"/>
        </w:rPr>
        <w:t xml:space="preserve"> RAN2 has discussed </w:t>
      </w:r>
      <w:r w:rsidR="00597A57">
        <w:rPr>
          <w:rFonts w:ascii="Arial" w:hAnsi="Arial" w:cs="Arial"/>
          <w:lang w:val="en-US"/>
        </w:rPr>
        <w:t>the</w:t>
      </w:r>
      <w:r w:rsidR="00765214">
        <w:rPr>
          <w:rFonts w:ascii="Arial" w:hAnsi="Arial" w:cs="Arial"/>
          <w:lang w:val="en-US"/>
        </w:rPr>
        <w:t xml:space="preserve"> issue and would like to inform SA2 of the following:</w:t>
      </w:r>
    </w:p>
    <w:p w14:paraId="4E7F03B4" w14:textId="77777777" w:rsidR="00765214" w:rsidRDefault="00917818" w:rsidP="00A97C73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 w:rsidRPr="00765214">
        <w:rPr>
          <w:rFonts w:ascii="Arial" w:hAnsi="Arial" w:cs="Arial"/>
          <w:lang w:val="en-US"/>
        </w:rPr>
        <w:t xml:space="preserve">In the downlink, the gNB can </w:t>
      </w:r>
      <w:r w:rsidR="00125D6D" w:rsidRPr="00765214">
        <w:rPr>
          <w:rFonts w:ascii="Arial" w:hAnsi="Arial" w:cs="Arial"/>
          <w:lang w:val="en-US"/>
        </w:rPr>
        <w:t>enforce</w:t>
      </w:r>
      <w:r w:rsidRPr="00765214">
        <w:rPr>
          <w:rFonts w:ascii="Arial" w:hAnsi="Arial" w:cs="Arial"/>
          <w:lang w:val="en-US"/>
        </w:rPr>
        <w:t xml:space="preserve"> the MDBV</w:t>
      </w:r>
      <w:r w:rsidR="00125D6D" w:rsidRPr="00765214">
        <w:rPr>
          <w:rFonts w:ascii="Arial" w:hAnsi="Arial" w:cs="Arial"/>
          <w:lang w:val="en-US"/>
        </w:rPr>
        <w:t>(s)</w:t>
      </w:r>
      <w:r w:rsidRPr="00765214">
        <w:rPr>
          <w:rFonts w:ascii="Arial" w:hAnsi="Arial" w:cs="Arial"/>
          <w:lang w:val="en-US"/>
        </w:rPr>
        <w:t xml:space="preserve"> through scheduling, regardless of how QoS flows are multiplexed together</w:t>
      </w:r>
      <w:r w:rsidR="00125D6D" w:rsidRPr="00765214">
        <w:rPr>
          <w:rFonts w:ascii="Arial" w:hAnsi="Arial" w:cs="Arial"/>
          <w:lang w:val="en-US"/>
        </w:rPr>
        <w:t xml:space="preserve"> on the air interface.</w:t>
      </w:r>
    </w:p>
    <w:p w14:paraId="7A9E92DE" w14:textId="4F05CE62" w:rsidR="002633C1" w:rsidRPr="00765214" w:rsidRDefault="00917818" w:rsidP="00A97C73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 w:rsidRPr="00765214">
        <w:rPr>
          <w:rFonts w:ascii="Arial" w:hAnsi="Arial" w:cs="Arial"/>
          <w:lang w:val="en-US"/>
        </w:rPr>
        <w:t xml:space="preserve">In the uplink, </w:t>
      </w:r>
      <w:r w:rsidRPr="00765214">
        <w:rPr>
          <w:rFonts w:ascii="Arial" w:hAnsi="Arial" w:cs="Arial"/>
        </w:rPr>
        <w:t>the mapping restrictions configured by RRC allows the gNB to enforce the MDBV</w:t>
      </w:r>
      <w:r w:rsidR="00597A57">
        <w:rPr>
          <w:rFonts w:ascii="Arial" w:hAnsi="Arial" w:cs="Arial"/>
        </w:rPr>
        <w:t>(s)</w:t>
      </w:r>
      <w:r w:rsidRPr="00765214">
        <w:rPr>
          <w:rFonts w:ascii="Arial" w:hAnsi="Arial" w:cs="Arial"/>
        </w:rPr>
        <w:t xml:space="preserve"> through scheduling by isolating logical channels on separate resources. For instance, when two QoS flows have an MDBV configured, </w:t>
      </w:r>
      <w:r w:rsidR="00125D6D" w:rsidRPr="00765214">
        <w:rPr>
          <w:rFonts w:ascii="Arial" w:hAnsi="Arial" w:cs="Arial"/>
        </w:rPr>
        <w:t xml:space="preserve">the MDBV of each flow can be enforced individually by mapping those two flows on two different cells and scheduling those </w:t>
      </w:r>
      <w:bookmarkStart w:id="0" w:name="_GoBack"/>
      <w:bookmarkEnd w:id="0"/>
      <w:r w:rsidR="00125D6D" w:rsidRPr="00765214">
        <w:rPr>
          <w:rFonts w:ascii="Arial" w:hAnsi="Arial" w:cs="Arial"/>
        </w:rPr>
        <w:t>cells separately</w:t>
      </w:r>
      <w:r w:rsidRPr="00765214">
        <w:rPr>
          <w:rFonts w:ascii="Arial" w:hAnsi="Arial" w:cs="Arial"/>
        </w:rPr>
        <w:t xml:space="preserve">. Fulfilling the MDBV requirements </w:t>
      </w:r>
      <w:r w:rsidR="00125D6D" w:rsidRPr="00765214">
        <w:rPr>
          <w:rFonts w:ascii="Arial" w:hAnsi="Arial" w:cs="Arial"/>
        </w:rPr>
        <w:t>when</w:t>
      </w:r>
      <w:r w:rsidRPr="00765214">
        <w:rPr>
          <w:rFonts w:ascii="Arial" w:hAnsi="Arial" w:cs="Arial"/>
        </w:rPr>
        <w:t xml:space="preserve"> several logical channels </w:t>
      </w:r>
      <w:r w:rsidR="00125D6D" w:rsidRPr="00765214">
        <w:rPr>
          <w:rFonts w:ascii="Arial" w:hAnsi="Arial" w:cs="Arial"/>
        </w:rPr>
        <w:t xml:space="preserve">are </w:t>
      </w:r>
      <w:r w:rsidRPr="00765214">
        <w:rPr>
          <w:rFonts w:ascii="Arial" w:hAnsi="Arial" w:cs="Arial"/>
        </w:rPr>
        <w:t xml:space="preserve">mapped on the same resource </w:t>
      </w:r>
      <w:r w:rsidR="00125D6D" w:rsidRPr="00765214">
        <w:rPr>
          <w:rFonts w:ascii="Arial" w:hAnsi="Arial" w:cs="Arial"/>
        </w:rPr>
        <w:t>would requi</w:t>
      </w:r>
      <w:r w:rsidR="00930154" w:rsidRPr="00765214">
        <w:rPr>
          <w:rFonts w:ascii="Arial" w:hAnsi="Arial" w:cs="Arial"/>
        </w:rPr>
        <w:t>re further mechanisms in the UE. However, given the Rel-15 schedule and ASN.1 impacts, RAN2 agreed not to introduce new mechanisms in Rel-15. Possible additions can be discussed again in Rel-16.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5D9B0E2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97050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group.</w:t>
      </w:r>
    </w:p>
    <w:p w14:paraId="61BB3C70" w14:textId="2C415D94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125D6D">
        <w:rPr>
          <w:rFonts w:ascii="Arial" w:hAnsi="Arial" w:cs="Arial"/>
        </w:rPr>
        <w:t>SA2</w:t>
      </w:r>
      <w:r w:rsidR="002633C1">
        <w:rPr>
          <w:rFonts w:ascii="Arial" w:hAnsi="Arial" w:cs="Arial"/>
        </w:rPr>
        <w:t xml:space="preserve"> to </w:t>
      </w:r>
      <w:r w:rsidR="00125D6D">
        <w:rPr>
          <w:rFonts w:ascii="Arial" w:hAnsi="Arial" w:cs="Arial"/>
        </w:rPr>
        <w:t>take the above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07C5EBAD" w14:textId="5D1CACF5" w:rsidR="005C7689" w:rsidRDefault="0084604E" w:rsidP="005C7689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="005C7689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 WG</w:t>
      </w:r>
      <w:r w:rsidR="00B66CC7">
        <w:rPr>
          <w:rFonts w:ascii="Arial" w:hAnsi="Arial" w:cs="Arial"/>
          <w:bCs/>
        </w:rPr>
        <w:t>2</w:t>
      </w:r>
      <w:r w:rsidR="005C7689">
        <w:rPr>
          <w:rFonts w:ascii="Arial" w:hAnsi="Arial" w:cs="Arial"/>
          <w:bCs/>
        </w:rPr>
        <w:t xml:space="preserve"> </w:t>
      </w:r>
      <w:r w:rsidR="00DF7F04">
        <w:rPr>
          <w:rFonts w:ascii="Arial" w:hAnsi="Arial" w:cs="Arial"/>
          <w:bCs/>
        </w:rPr>
        <w:t>#</w:t>
      </w:r>
      <w:r w:rsidR="00E83F3C">
        <w:rPr>
          <w:rFonts w:ascii="Arial" w:hAnsi="Arial" w:cs="Arial"/>
          <w:bCs/>
        </w:rPr>
        <w:t>103</w:t>
      </w:r>
      <w:r w:rsidR="00E83F3C">
        <w:rPr>
          <w:rFonts w:ascii="Arial" w:hAnsi="Arial" w:cs="Arial"/>
          <w:bCs/>
        </w:rPr>
        <w:tab/>
      </w:r>
      <w:r w:rsidR="00984727">
        <w:rPr>
          <w:rFonts w:ascii="Arial" w:hAnsi="Arial" w:cs="Arial"/>
          <w:bCs/>
        </w:rPr>
        <w:t>20 – 24 Aug 2018</w:t>
      </w:r>
      <w:r w:rsidR="005C7689">
        <w:rPr>
          <w:rFonts w:ascii="Arial" w:hAnsi="Arial" w:cs="Arial"/>
          <w:bCs/>
        </w:rPr>
        <w:tab/>
      </w:r>
      <w:r w:rsidR="005C7689">
        <w:rPr>
          <w:rFonts w:ascii="Arial" w:hAnsi="Arial" w:cs="Arial"/>
          <w:bCs/>
        </w:rPr>
        <w:tab/>
      </w:r>
      <w:r w:rsidR="00DF7F04">
        <w:rPr>
          <w:rFonts w:ascii="Arial" w:hAnsi="Arial" w:cs="Arial"/>
          <w:bCs/>
        </w:rPr>
        <w:t>Gothenburg</w:t>
      </w:r>
    </w:p>
    <w:p w14:paraId="4857534D" w14:textId="592AA912" w:rsidR="00984727" w:rsidRPr="00984727" w:rsidRDefault="00984727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RAN WG2#103bis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 xml:space="preserve">8 - 12 </w:t>
      </w:r>
      <w:r>
        <w:rPr>
          <w:rFonts w:ascii="Arial" w:hAnsi="Arial" w:cs="Arial"/>
          <w:bCs/>
        </w:rPr>
        <w:t xml:space="preserve">Oct 2018   </w:t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  <w:t>Chengdu</w:t>
      </w:r>
    </w:p>
    <w:p w14:paraId="1C5AF621" w14:textId="54A50B27" w:rsidR="00496D50" w:rsidRPr="00496D50" w:rsidRDefault="00984727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 xml:space="preserve">3GPPRAN2#104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 xml:space="preserve">12 - 16 Nov 2018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  <w:t>US</w:t>
      </w:r>
    </w:p>
    <w:p w14:paraId="5CF74A77" w14:textId="36BE4245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A7F058" w14:textId="77777777" w:rsidR="00B33A9B" w:rsidRDefault="00B33A9B">
      <w:r>
        <w:separator/>
      </w:r>
    </w:p>
  </w:endnote>
  <w:endnote w:type="continuationSeparator" w:id="0">
    <w:p w14:paraId="6CE038EE" w14:textId="77777777" w:rsidR="00B33A9B" w:rsidRDefault="00B33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40B0E7" w14:textId="77777777" w:rsidR="00B33A9B" w:rsidRDefault="00B33A9B">
      <w:r>
        <w:separator/>
      </w:r>
    </w:p>
  </w:footnote>
  <w:footnote w:type="continuationSeparator" w:id="0">
    <w:p w14:paraId="21CC7AA9" w14:textId="77777777" w:rsidR="00B33A9B" w:rsidRDefault="00B33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A0A60"/>
    <w:multiLevelType w:val="hybridMultilevel"/>
    <w:tmpl w:val="49E8A0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07531E"/>
    <w:multiLevelType w:val="hybridMultilevel"/>
    <w:tmpl w:val="4E208D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12"/>
  </w:num>
  <w:num w:numId="9">
    <w:abstractNumId w:val="8"/>
  </w:num>
  <w:num w:numId="10">
    <w:abstractNumId w:val="7"/>
  </w:num>
  <w:num w:numId="11">
    <w:abstractNumId w:val="5"/>
  </w:num>
  <w:num w:numId="12">
    <w:abstractNumId w:val="0"/>
  </w:num>
  <w:num w:numId="1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5511"/>
    <w:rsid w:val="000D113A"/>
    <w:rsid w:val="000F12FD"/>
    <w:rsid w:val="001063EA"/>
    <w:rsid w:val="00125D6D"/>
    <w:rsid w:val="001576BB"/>
    <w:rsid w:val="00177DA3"/>
    <w:rsid w:val="001B008D"/>
    <w:rsid w:val="001D2108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542F"/>
    <w:rsid w:val="002A6E4C"/>
    <w:rsid w:val="002D095E"/>
    <w:rsid w:val="0030138D"/>
    <w:rsid w:val="0030356A"/>
    <w:rsid w:val="003100EB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C6071"/>
    <w:rsid w:val="004E2356"/>
    <w:rsid w:val="004F3AA9"/>
    <w:rsid w:val="0050174F"/>
    <w:rsid w:val="00501F64"/>
    <w:rsid w:val="00505F59"/>
    <w:rsid w:val="00591547"/>
    <w:rsid w:val="005921A6"/>
    <w:rsid w:val="00594DA5"/>
    <w:rsid w:val="00597A57"/>
    <w:rsid w:val="005C373E"/>
    <w:rsid w:val="005C7689"/>
    <w:rsid w:val="005D1733"/>
    <w:rsid w:val="005D558D"/>
    <w:rsid w:val="005D5906"/>
    <w:rsid w:val="005E5DB4"/>
    <w:rsid w:val="005F7506"/>
    <w:rsid w:val="00633743"/>
    <w:rsid w:val="00642CAC"/>
    <w:rsid w:val="006431E6"/>
    <w:rsid w:val="00667F66"/>
    <w:rsid w:val="0067303B"/>
    <w:rsid w:val="006775AB"/>
    <w:rsid w:val="00697050"/>
    <w:rsid w:val="006A473B"/>
    <w:rsid w:val="006D1114"/>
    <w:rsid w:val="006F7688"/>
    <w:rsid w:val="00701A2B"/>
    <w:rsid w:val="00765214"/>
    <w:rsid w:val="007822EF"/>
    <w:rsid w:val="00787EAC"/>
    <w:rsid w:val="007A671D"/>
    <w:rsid w:val="00806E3A"/>
    <w:rsid w:val="0084501F"/>
    <w:rsid w:val="00845F63"/>
    <w:rsid w:val="0084604E"/>
    <w:rsid w:val="008612CD"/>
    <w:rsid w:val="00865ED7"/>
    <w:rsid w:val="00881F64"/>
    <w:rsid w:val="008831D9"/>
    <w:rsid w:val="00883DB4"/>
    <w:rsid w:val="008D1B54"/>
    <w:rsid w:val="008F358E"/>
    <w:rsid w:val="008F581B"/>
    <w:rsid w:val="00907392"/>
    <w:rsid w:val="00916145"/>
    <w:rsid w:val="00917818"/>
    <w:rsid w:val="00923E7C"/>
    <w:rsid w:val="00930154"/>
    <w:rsid w:val="00941A45"/>
    <w:rsid w:val="00950DE4"/>
    <w:rsid w:val="00952417"/>
    <w:rsid w:val="0096221E"/>
    <w:rsid w:val="009778A3"/>
    <w:rsid w:val="00984727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0590"/>
    <w:rsid w:val="00A3454C"/>
    <w:rsid w:val="00A40236"/>
    <w:rsid w:val="00A45BD7"/>
    <w:rsid w:val="00A56D45"/>
    <w:rsid w:val="00A6412A"/>
    <w:rsid w:val="00A64F79"/>
    <w:rsid w:val="00A8524C"/>
    <w:rsid w:val="00AA637B"/>
    <w:rsid w:val="00AE4FDA"/>
    <w:rsid w:val="00AE5661"/>
    <w:rsid w:val="00AF3FA4"/>
    <w:rsid w:val="00B255A7"/>
    <w:rsid w:val="00B33A9B"/>
    <w:rsid w:val="00B544D2"/>
    <w:rsid w:val="00B5648B"/>
    <w:rsid w:val="00B66CC7"/>
    <w:rsid w:val="00B70E77"/>
    <w:rsid w:val="00BB0CAD"/>
    <w:rsid w:val="00BE1F84"/>
    <w:rsid w:val="00BE7BF9"/>
    <w:rsid w:val="00BE7CC9"/>
    <w:rsid w:val="00BF32CE"/>
    <w:rsid w:val="00C021DE"/>
    <w:rsid w:val="00C231ED"/>
    <w:rsid w:val="00C2354D"/>
    <w:rsid w:val="00C51C0C"/>
    <w:rsid w:val="00C52AEB"/>
    <w:rsid w:val="00C750D8"/>
    <w:rsid w:val="00C77534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54C6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277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Benoist</cp:lastModifiedBy>
  <cp:revision>76</cp:revision>
  <cp:lastPrinted>2002-04-23T00:10:00Z</cp:lastPrinted>
  <dcterms:created xsi:type="dcterms:W3CDTF">2017-05-18T09:56:00Z</dcterms:created>
  <dcterms:modified xsi:type="dcterms:W3CDTF">2018-06-22T01:37:00Z</dcterms:modified>
</cp:coreProperties>
</file>